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0104" w14:textId="3821A7F6" w:rsidR="00E15F1A" w:rsidRPr="00E15F1A" w:rsidRDefault="00E15F1A">
      <w:pPr>
        <w:rPr>
          <w:b/>
          <w:bCs/>
        </w:rPr>
      </w:pPr>
      <w:r w:rsidRPr="00E15F1A">
        <w:rPr>
          <w:b/>
          <w:bCs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343AF6CF" wp14:editId="2BE4F5D5">
            <wp:simplePos x="0" y="0"/>
            <wp:positionH relativeFrom="margin">
              <wp:posOffset>71755</wp:posOffset>
            </wp:positionH>
            <wp:positionV relativeFrom="paragraph">
              <wp:posOffset>0</wp:posOffset>
            </wp:positionV>
            <wp:extent cx="544195" cy="608965"/>
            <wp:effectExtent l="0" t="0" r="8255" b="635"/>
            <wp:wrapThrough wrapText="bothSides">
              <wp:wrapPolygon edited="0">
                <wp:start x="0" y="0"/>
                <wp:lineTo x="0" y="20947"/>
                <wp:lineTo x="21172" y="20947"/>
                <wp:lineTo x="21172" y="0"/>
                <wp:lineTo x="0" y="0"/>
              </wp:wrapPolygon>
            </wp:wrapThrough>
            <wp:docPr id="2" name="Picture 2" descr="PFSFACEBOO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SFACEBOOK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972E3" w14:textId="5B76984F" w:rsidR="00637FB9" w:rsidRDefault="001A7BE7" w:rsidP="00A75ED3">
      <w:pPr>
        <w:rPr>
          <w:b/>
          <w:bCs/>
        </w:rPr>
      </w:pPr>
      <w:r>
        <w:rPr>
          <w:b/>
          <w:bCs/>
        </w:rPr>
        <w:t xml:space="preserve">            </w:t>
      </w:r>
      <w:proofErr w:type="gramStart"/>
      <w:r w:rsidR="00E15F1A" w:rsidRPr="00E15F1A">
        <w:rPr>
          <w:b/>
          <w:bCs/>
        </w:rPr>
        <w:t>Peaslake</w:t>
      </w:r>
      <w:r w:rsidR="00A75ED3">
        <w:rPr>
          <w:b/>
          <w:bCs/>
        </w:rPr>
        <w:t xml:space="preserve">  </w:t>
      </w:r>
      <w:r w:rsidR="00E15F1A" w:rsidRPr="00E15F1A">
        <w:rPr>
          <w:b/>
          <w:bCs/>
        </w:rPr>
        <w:t>School</w:t>
      </w:r>
      <w:proofErr w:type="gramEnd"/>
      <w:r w:rsidR="00E15F1A" w:rsidRPr="00E15F1A">
        <w:rPr>
          <w:b/>
          <w:bCs/>
        </w:rPr>
        <w:t xml:space="preserve"> Mixed Age Computing Curriculum Key Stage one  - </w:t>
      </w:r>
      <w:r w:rsidR="00293BE8">
        <w:rPr>
          <w:b/>
          <w:bCs/>
        </w:rPr>
        <w:t>2024-2025</w:t>
      </w:r>
    </w:p>
    <w:p w14:paraId="5B214467" w14:textId="77777777" w:rsidR="00E15F1A" w:rsidRDefault="00E15F1A" w:rsidP="00E15F1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"/>
        <w:gridCol w:w="2120"/>
        <w:gridCol w:w="2543"/>
        <w:gridCol w:w="2402"/>
        <w:gridCol w:w="2543"/>
        <w:gridCol w:w="2260"/>
        <w:gridCol w:w="2345"/>
      </w:tblGrid>
      <w:tr w:rsidR="007C2295" w14:paraId="5FB2B1EC" w14:textId="77777777" w:rsidTr="004248A2">
        <w:trPr>
          <w:trHeight w:val="911"/>
        </w:trPr>
        <w:tc>
          <w:tcPr>
            <w:tcW w:w="1124" w:type="dxa"/>
          </w:tcPr>
          <w:p w14:paraId="00D8E06B" w14:textId="77777777" w:rsidR="007C2295" w:rsidRDefault="007C2295" w:rsidP="00E15F1A">
            <w:pPr>
              <w:rPr>
                <w:b/>
                <w:bCs/>
              </w:rPr>
            </w:pPr>
          </w:p>
        </w:tc>
        <w:tc>
          <w:tcPr>
            <w:tcW w:w="4663" w:type="dxa"/>
            <w:gridSpan w:val="2"/>
          </w:tcPr>
          <w:p w14:paraId="15F9A658" w14:textId="77777777" w:rsidR="007C2295" w:rsidRPr="007C2295" w:rsidRDefault="007C2295" w:rsidP="008407CB">
            <w:pPr>
              <w:rPr>
                <w:b/>
                <w:bCs/>
                <w:color w:val="FF0000"/>
              </w:rPr>
            </w:pPr>
            <w:r w:rsidRPr="007C2295">
              <w:rPr>
                <w:b/>
                <w:bCs/>
                <w:color w:val="FF0000"/>
              </w:rPr>
              <w:t>Computer Science (CS)</w:t>
            </w:r>
          </w:p>
          <w:p w14:paraId="1E3489DD" w14:textId="00006B83" w:rsidR="007C2295" w:rsidRPr="00B645EE" w:rsidRDefault="00B645EE" w:rsidP="008407CB">
            <w:r>
              <w:t>How computers and computer systems work and how they are designed and programmed</w:t>
            </w:r>
          </w:p>
        </w:tc>
        <w:tc>
          <w:tcPr>
            <w:tcW w:w="4945" w:type="dxa"/>
            <w:gridSpan w:val="2"/>
          </w:tcPr>
          <w:p w14:paraId="369ADE69" w14:textId="77777777" w:rsidR="007C2295" w:rsidRPr="00803979" w:rsidRDefault="007C2295" w:rsidP="007C2295">
            <w:pPr>
              <w:rPr>
                <w:b/>
                <w:bCs/>
                <w:color w:val="215E99" w:themeColor="text2" w:themeTint="BF"/>
              </w:rPr>
            </w:pPr>
            <w:r w:rsidRPr="00803979">
              <w:rPr>
                <w:b/>
                <w:bCs/>
                <w:color w:val="215E99" w:themeColor="text2" w:themeTint="BF"/>
              </w:rPr>
              <w:t>Information Technology: (IT)</w:t>
            </w:r>
          </w:p>
          <w:p w14:paraId="01C49B39" w14:textId="23178FE0" w:rsidR="00B645EE" w:rsidRPr="00A72CAE" w:rsidRDefault="00A72CAE" w:rsidP="007C2295">
            <w:r>
              <w:t>The purposeful use of existing program</w:t>
            </w:r>
            <w:r w:rsidR="00B04A68">
              <w:t>s to develop products and solutions.</w:t>
            </w:r>
          </w:p>
        </w:tc>
        <w:tc>
          <w:tcPr>
            <w:tcW w:w="4605" w:type="dxa"/>
            <w:gridSpan w:val="2"/>
          </w:tcPr>
          <w:p w14:paraId="67911868" w14:textId="77777777" w:rsidR="007C2295" w:rsidRDefault="007C2295" w:rsidP="007C2295">
            <w:pPr>
              <w:rPr>
                <w:b/>
                <w:bCs/>
                <w:color w:val="00B050"/>
              </w:rPr>
            </w:pPr>
            <w:r w:rsidRPr="007C2295">
              <w:rPr>
                <w:b/>
                <w:bCs/>
                <w:color w:val="00B050"/>
              </w:rPr>
              <w:t>Digital Literacy (DL)</w:t>
            </w:r>
          </w:p>
          <w:p w14:paraId="48B4EB46" w14:textId="1E1728E3" w:rsidR="00B04A68" w:rsidRPr="00B04A68" w:rsidRDefault="00B04A68" w:rsidP="007C2295">
            <w:r>
              <w:t xml:space="preserve">The skills, knowledge and understanding needed </w:t>
            </w:r>
            <w:proofErr w:type="gramStart"/>
            <w:r>
              <w:t>in order</w:t>
            </w:r>
            <w:r w:rsidR="00803979">
              <w:t xml:space="preserve"> to</w:t>
            </w:r>
            <w:proofErr w:type="gramEnd"/>
            <w:r w:rsidR="00803979">
              <w:t xml:space="preserve"> participate in a digital world.</w:t>
            </w:r>
          </w:p>
        </w:tc>
      </w:tr>
      <w:tr w:rsidR="005D69B3" w14:paraId="114049BE" w14:textId="77777777" w:rsidTr="00251956">
        <w:trPr>
          <w:trHeight w:val="911"/>
        </w:trPr>
        <w:tc>
          <w:tcPr>
            <w:tcW w:w="15337" w:type="dxa"/>
            <w:gridSpan w:val="7"/>
          </w:tcPr>
          <w:p w14:paraId="4F8A72E2" w14:textId="77777777" w:rsidR="005D69B3" w:rsidRPr="0085116D" w:rsidRDefault="005D69B3" w:rsidP="007C2295">
            <w:pPr>
              <w:rPr>
                <w:color w:val="FF0000"/>
              </w:rPr>
            </w:pPr>
            <w:r w:rsidRPr="0085116D">
              <w:rPr>
                <w:color w:val="FF0000"/>
              </w:rPr>
              <w:t>A – understanding what algorithms are, how they are implemented</w:t>
            </w:r>
            <w:r w:rsidR="0085116D" w:rsidRPr="0085116D">
              <w:rPr>
                <w:color w:val="FF0000"/>
              </w:rPr>
              <w:t xml:space="preserve"> as programs on digital devices; and that programs execute by following precise instructions. </w:t>
            </w:r>
          </w:p>
          <w:p w14:paraId="209E7E55" w14:textId="07C77339" w:rsidR="0085116D" w:rsidRDefault="00B630E7" w:rsidP="007C2295">
            <w:pPr>
              <w:rPr>
                <w:color w:val="FF0000"/>
              </w:rPr>
            </w:pPr>
            <w:r>
              <w:rPr>
                <w:color w:val="FF0000"/>
              </w:rPr>
              <w:t>B – Create and debug simple programmes</w:t>
            </w:r>
          </w:p>
          <w:p w14:paraId="407FD942" w14:textId="2C3D498C" w:rsidR="00B630E7" w:rsidRDefault="00B630E7" w:rsidP="007C2295">
            <w:pPr>
              <w:rPr>
                <w:color w:val="FF0000"/>
              </w:rPr>
            </w:pPr>
            <w:r>
              <w:rPr>
                <w:color w:val="FF0000"/>
              </w:rPr>
              <w:t>C – use logical reasoning to predict the behaviour of simple programmes.</w:t>
            </w:r>
          </w:p>
          <w:p w14:paraId="6AC5498A" w14:textId="23C8B571" w:rsidR="00B630E7" w:rsidRDefault="00B630E7" w:rsidP="007C2295">
            <w:pPr>
              <w:rPr>
                <w:color w:val="0070C0"/>
              </w:rPr>
            </w:pPr>
            <w:r>
              <w:rPr>
                <w:color w:val="0070C0"/>
              </w:rPr>
              <w:t xml:space="preserve">D – use technology </w:t>
            </w:r>
            <w:r w:rsidR="00615C5F">
              <w:rPr>
                <w:color w:val="0070C0"/>
              </w:rPr>
              <w:t xml:space="preserve">purposefully to create, organise, store, manipulate and retrieve digital content. </w:t>
            </w:r>
          </w:p>
          <w:p w14:paraId="2C72C05B" w14:textId="792238E3" w:rsidR="00615C5F" w:rsidRDefault="00902462" w:rsidP="007C2295">
            <w:pPr>
              <w:rPr>
                <w:color w:val="FF0000"/>
              </w:rPr>
            </w:pPr>
            <w:r>
              <w:rPr>
                <w:color w:val="FF0000"/>
              </w:rPr>
              <w:t>E – recognise common uses of technology beyond school</w:t>
            </w:r>
          </w:p>
          <w:p w14:paraId="1DE0743F" w14:textId="53EBE015" w:rsidR="00902462" w:rsidRPr="00902462" w:rsidRDefault="00902462" w:rsidP="007C2295">
            <w:pPr>
              <w:rPr>
                <w:color w:val="00B050"/>
              </w:rPr>
            </w:pPr>
            <w:r>
              <w:rPr>
                <w:color w:val="00B050"/>
              </w:rPr>
              <w:t>F – use technology safely and respectfully, keeping personal information private, identify where to go for help and support when they have concerns about content</w:t>
            </w:r>
            <w:r w:rsidR="00FE58DD">
              <w:rPr>
                <w:color w:val="00B050"/>
              </w:rPr>
              <w:t xml:space="preserve"> or contact on the internet or other online technologies.</w:t>
            </w:r>
          </w:p>
          <w:p w14:paraId="14AECECD" w14:textId="0F0CD8E0" w:rsidR="0085116D" w:rsidRPr="0085116D" w:rsidRDefault="0085116D" w:rsidP="007C2295">
            <w:pPr>
              <w:rPr>
                <w:color w:val="FF0000"/>
              </w:rPr>
            </w:pPr>
          </w:p>
        </w:tc>
      </w:tr>
      <w:tr w:rsidR="00E15F1A" w14:paraId="7A18CFCB" w14:textId="77777777" w:rsidTr="00FE58DD">
        <w:trPr>
          <w:trHeight w:val="501"/>
        </w:trPr>
        <w:tc>
          <w:tcPr>
            <w:tcW w:w="1124" w:type="dxa"/>
          </w:tcPr>
          <w:p w14:paraId="7F843D71" w14:textId="6C2F373B" w:rsidR="00E15F1A" w:rsidRDefault="00E15F1A" w:rsidP="00E15F1A">
            <w:pPr>
              <w:rPr>
                <w:b/>
                <w:bCs/>
              </w:rPr>
            </w:pPr>
            <w:r>
              <w:rPr>
                <w:b/>
                <w:bCs/>
              </w:rPr>
              <w:t>Cycle</w:t>
            </w:r>
          </w:p>
        </w:tc>
        <w:tc>
          <w:tcPr>
            <w:tcW w:w="2120" w:type="dxa"/>
          </w:tcPr>
          <w:p w14:paraId="0F360407" w14:textId="693C56EE" w:rsidR="00E15F1A" w:rsidRDefault="00E15F1A" w:rsidP="00E15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Autumn 1</w:t>
            </w:r>
          </w:p>
        </w:tc>
        <w:tc>
          <w:tcPr>
            <w:tcW w:w="2543" w:type="dxa"/>
          </w:tcPr>
          <w:p w14:paraId="26452A48" w14:textId="63BCABD0" w:rsidR="00E15F1A" w:rsidRDefault="00E15F1A" w:rsidP="00E15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Autumn 2</w:t>
            </w:r>
          </w:p>
        </w:tc>
        <w:tc>
          <w:tcPr>
            <w:tcW w:w="2402" w:type="dxa"/>
          </w:tcPr>
          <w:p w14:paraId="4673C64D" w14:textId="1F52B763" w:rsidR="00E15F1A" w:rsidRDefault="00E15F1A" w:rsidP="00E15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 1</w:t>
            </w:r>
          </w:p>
        </w:tc>
        <w:tc>
          <w:tcPr>
            <w:tcW w:w="2543" w:type="dxa"/>
          </w:tcPr>
          <w:p w14:paraId="628B5003" w14:textId="0D308D5F" w:rsidR="00E15F1A" w:rsidRDefault="00E15F1A" w:rsidP="00E15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 2</w:t>
            </w:r>
          </w:p>
        </w:tc>
        <w:tc>
          <w:tcPr>
            <w:tcW w:w="2260" w:type="dxa"/>
          </w:tcPr>
          <w:p w14:paraId="15896D57" w14:textId="135A283D" w:rsidR="00E15F1A" w:rsidRDefault="00E15F1A" w:rsidP="00E15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Summer 1</w:t>
            </w:r>
          </w:p>
        </w:tc>
        <w:tc>
          <w:tcPr>
            <w:tcW w:w="2345" w:type="dxa"/>
          </w:tcPr>
          <w:p w14:paraId="1AB74040" w14:textId="77777777" w:rsidR="00E15F1A" w:rsidRDefault="00E15F1A" w:rsidP="00E15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Summer 2</w:t>
            </w:r>
          </w:p>
          <w:p w14:paraId="54346BCF" w14:textId="2F88318E" w:rsidR="00EA61C3" w:rsidRDefault="00EA61C3" w:rsidP="00E15F1A">
            <w:pPr>
              <w:jc w:val="center"/>
              <w:rPr>
                <w:b/>
                <w:bCs/>
              </w:rPr>
            </w:pPr>
          </w:p>
        </w:tc>
      </w:tr>
      <w:tr w:rsidR="00EA61C3" w14:paraId="32D78CAE" w14:textId="77777777" w:rsidTr="00E15F1A">
        <w:trPr>
          <w:trHeight w:val="911"/>
        </w:trPr>
        <w:tc>
          <w:tcPr>
            <w:tcW w:w="1124" w:type="dxa"/>
          </w:tcPr>
          <w:p w14:paraId="0CD3E9EC" w14:textId="77777777" w:rsidR="00EA61C3" w:rsidRDefault="00EA61C3" w:rsidP="00EA61C3">
            <w:pPr>
              <w:rPr>
                <w:b/>
                <w:bCs/>
              </w:rPr>
            </w:pPr>
          </w:p>
        </w:tc>
        <w:tc>
          <w:tcPr>
            <w:tcW w:w="2120" w:type="dxa"/>
          </w:tcPr>
          <w:p w14:paraId="38C1BA8F" w14:textId="070C87AF" w:rsidR="00EA61C3" w:rsidRDefault="00EA61C3" w:rsidP="00EA61C3">
            <w:pPr>
              <w:jc w:val="center"/>
              <w:rPr>
                <w:b/>
                <w:bCs/>
              </w:rPr>
            </w:pPr>
            <w:r w:rsidRPr="00E8717A">
              <w:rPr>
                <w:b/>
                <w:bCs/>
                <w:lang w:val="en-US"/>
              </w:rPr>
              <w:t>Computing systems and networks</w:t>
            </w:r>
          </w:p>
        </w:tc>
        <w:tc>
          <w:tcPr>
            <w:tcW w:w="2543" w:type="dxa"/>
          </w:tcPr>
          <w:p w14:paraId="7B1EBFC9" w14:textId="06BDE911" w:rsidR="00EA61C3" w:rsidRDefault="00EA61C3" w:rsidP="00EA61C3">
            <w:pPr>
              <w:jc w:val="center"/>
              <w:rPr>
                <w:b/>
                <w:bCs/>
              </w:rPr>
            </w:pPr>
            <w:r w:rsidRPr="00E8717A">
              <w:rPr>
                <w:b/>
                <w:bCs/>
                <w:lang w:val="en-US"/>
              </w:rPr>
              <w:t>Creating Media</w:t>
            </w:r>
          </w:p>
        </w:tc>
        <w:tc>
          <w:tcPr>
            <w:tcW w:w="2402" w:type="dxa"/>
          </w:tcPr>
          <w:p w14:paraId="65B078EE" w14:textId="514D610C" w:rsidR="00EA61C3" w:rsidRDefault="00EA780F" w:rsidP="00EA6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and Information</w:t>
            </w:r>
          </w:p>
        </w:tc>
        <w:tc>
          <w:tcPr>
            <w:tcW w:w="2543" w:type="dxa"/>
          </w:tcPr>
          <w:p w14:paraId="3E1C267E" w14:textId="0CCE2DF4" w:rsidR="00EA61C3" w:rsidRDefault="00EA61C3" w:rsidP="00EA61C3">
            <w:pPr>
              <w:jc w:val="center"/>
              <w:rPr>
                <w:b/>
                <w:bCs/>
              </w:rPr>
            </w:pPr>
            <w:r w:rsidRPr="00E8717A">
              <w:rPr>
                <w:b/>
                <w:bCs/>
                <w:lang w:val="en-US"/>
              </w:rPr>
              <w:t>Data and information</w:t>
            </w:r>
          </w:p>
        </w:tc>
        <w:tc>
          <w:tcPr>
            <w:tcW w:w="2260" w:type="dxa"/>
          </w:tcPr>
          <w:p w14:paraId="58FD760E" w14:textId="2DC026D3" w:rsidR="00EA61C3" w:rsidRDefault="00694B3F" w:rsidP="00EA61C3">
            <w:pPr>
              <w:jc w:val="center"/>
              <w:rPr>
                <w:b/>
                <w:bCs/>
              </w:rPr>
            </w:pPr>
            <w:r w:rsidRPr="00E8717A">
              <w:rPr>
                <w:b/>
                <w:bCs/>
                <w:lang w:val="en-US"/>
              </w:rPr>
              <w:t>Programming A</w:t>
            </w:r>
          </w:p>
        </w:tc>
        <w:tc>
          <w:tcPr>
            <w:tcW w:w="2345" w:type="dxa"/>
          </w:tcPr>
          <w:p w14:paraId="0EA6DF77" w14:textId="4D6045B5" w:rsidR="00EA61C3" w:rsidRDefault="00EA780F" w:rsidP="00EA61C3">
            <w:pPr>
              <w:jc w:val="center"/>
              <w:rPr>
                <w:b/>
                <w:bCs/>
              </w:rPr>
            </w:pPr>
            <w:r w:rsidRPr="00E8717A">
              <w:rPr>
                <w:b/>
                <w:bCs/>
                <w:lang w:val="en-US"/>
              </w:rPr>
              <w:t>Programming A</w:t>
            </w:r>
            <w:r w:rsidRPr="00E8717A">
              <w:rPr>
                <w:b/>
                <w:bCs/>
                <w:lang w:val="en-US"/>
              </w:rPr>
              <w:t xml:space="preserve"> </w:t>
            </w:r>
          </w:p>
        </w:tc>
      </w:tr>
      <w:tr w:rsidR="00EA61C3" w14:paraId="688236F3" w14:textId="77777777" w:rsidTr="00246B31">
        <w:trPr>
          <w:trHeight w:val="1019"/>
        </w:trPr>
        <w:tc>
          <w:tcPr>
            <w:tcW w:w="1124" w:type="dxa"/>
          </w:tcPr>
          <w:p w14:paraId="24E898A8" w14:textId="6A66B5F0" w:rsidR="00EA61C3" w:rsidRDefault="00EA61C3" w:rsidP="00EA61C3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120" w:type="dxa"/>
          </w:tcPr>
          <w:p w14:paraId="7269481A" w14:textId="68460880" w:rsidR="00FE58DD" w:rsidRPr="005E79A3" w:rsidRDefault="00FE58DD" w:rsidP="00EA61C3">
            <w:pPr>
              <w:rPr>
                <w:color w:val="00B050"/>
              </w:rPr>
            </w:pPr>
            <w:r>
              <w:t>O</w:t>
            </w:r>
            <w:r w:rsidR="00B26CF2">
              <w:t>nline safety</w:t>
            </w:r>
            <w:r w:rsidR="005E79A3">
              <w:t xml:space="preserve"> </w:t>
            </w:r>
            <w:r w:rsidR="005E79A3">
              <w:rPr>
                <w:color w:val="00B050"/>
              </w:rPr>
              <w:t>F</w:t>
            </w:r>
          </w:p>
          <w:p w14:paraId="0A352CE4" w14:textId="1A916448" w:rsidR="004C310A" w:rsidRPr="005E79A3" w:rsidRDefault="00CF0DAC" w:rsidP="00EA61C3">
            <w:pPr>
              <w:rPr>
                <w:color w:val="00B050"/>
              </w:rPr>
            </w:pPr>
            <w:r w:rsidRPr="00F67A73">
              <w:t>Technology</w:t>
            </w:r>
            <w:r w:rsidR="004C310A" w:rsidRPr="00F67A73">
              <w:t xml:space="preserve"> all around us</w:t>
            </w:r>
            <w:r w:rsidR="005E79A3">
              <w:t xml:space="preserve"> </w:t>
            </w:r>
            <w:r w:rsidR="00416925">
              <w:rPr>
                <w:color w:val="FF0000"/>
              </w:rPr>
              <w:t>E</w:t>
            </w:r>
            <w:r w:rsidR="00637017">
              <w:rPr>
                <w:color w:val="00B050"/>
              </w:rPr>
              <w:t>F</w:t>
            </w:r>
          </w:p>
        </w:tc>
        <w:tc>
          <w:tcPr>
            <w:tcW w:w="2543" w:type="dxa"/>
          </w:tcPr>
          <w:p w14:paraId="3507E1B9" w14:textId="671CB08D" w:rsidR="00CF0DAC" w:rsidRPr="00F24BFB" w:rsidRDefault="00CF0DAC" w:rsidP="00EA61C3">
            <w:pPr>
              <w:rPr>
                <w:color w:val="0070C0"/>
              </w:rPr>
            </w:pPr>
            <w:r w:rsidRPr="00F67A73">
              <w:t xml:space="preserve">Digital </w:t>
            </w:r>
            <w:proofErr w:type="gramStart"/>
            <w:r w:rsidRPr="00F67A73">
              <w:t>Pain</w:t>
            </w:r>
            <w:r w:rsidR="00AE2BF1" w:rsidRPr="00F67A73">
              <w:t>t</w:t>
            </w:r>
            <w:r w:rsidRPr="00F67A73">
              <w:t>ing</w:t>
            </w:r>
            <w:r w:rsidR="00F24BFB">
              <w:t xml:space="preserve"> </w:t>
            </w:r>
            <w:r w:rsidR="00223819">
              <w:t xml:space="preserve"> </w:t>
            </w:r>
            <w:r w:rsidR="00223819">
              <w:rPr>
                <w:color w:val="FF0000"/>
              </w:rPr>
              <w:t>E</w:t>
            </w:r>
            <w:r w:rsidR="00F24BFB">
              <w:rPr>
                <w:color w:val="0070C0"/>
              </w:rPr>
              <w:t>D</w:t>
            </w:r>
            <w:proofErr w:type="gramEnd"/>
          </w:p>
        </w:tc>
        <w:tc>
          <w:tcPr>
            <w:tcW w:w="2402" w:type="dxa"/>
          </w:tcPr>
          <w:p w14:paraId="2E382B5B" w14:textId="5EC11B85" w:rsidR="00B26CF2" w:rsidRPr="00637017" w:rsidRDefault="00B26CF2" w:rsidP="00EA61C3">
            <w:pPr>
              <w:rPr>
                <w:color w:val="00B050"/>
              </w:rPr>
            </w:pPr>
            <w:r>
              <w:t>Online safety</w:t>
            </w:r>
            <w:r w:rsidR="00637017">
              <w:t xml:space="preserve"> </w:t>
            </w:r>
            <w:r w:rsidR="00637017">
              <w:rPr>
                <w:color w:val="00B050"/>
              </w:rPr>
              <w:t>F</w:t>
            </w:r>
          </w:p>
          <w:p w14:paraId="58343FE3" w14:textId="77777777" w:rsidR="00EA61C3" w:rsidRDefault="005A15DE" w:rsidP="00EA61C3">
            <w:pPr>
              <w:rPr>
                <w:color w:val="FF0000"/>
              </w:rPr>
            </w:pPr>
            <w:r w:rsidRPr="00F67A73">
              <w:t xml:space="preserve">Grouping </w:t>
            </w:r>
            <w:proofErr w:type="gramStart"/>
            <w:r w:rsidRPr="00F67A73">
              <w:t>Data</w:t>
            </w:r>
            <w:r>
              <w:t xml:space="preserve">  </w:t>
            </w:r>
            <w:r>
              <w:rPr>
                <w:color w:val="00B0F0"/>
              </w:rPr>
              <w:t>D</w:t>
            </w:r>
            <w:proofErr w:type="gramEnd"/>
            <w:r>
              <w:rPr>
                <w:color w:val="00B0F0"/>
              </w:rPr>
              <w:t xml:space="preserve"> </w:t>
            </w:r>
            <w:r>
              <w:rPr>
                <w:color w:val="FF0000"/>
              </w:rPr>
              <w:t>E</w:t>
            </w:r>
          </w:p>
          <w:p w14:paraId="0A6B4735" w14:textId="0772486B" w:rsidR="00246B31" w:rsidRPr="00F270C5" w:rsidRDefault="00246B31" w:rsidP="00EA61C3">
            <w:pPr>
              <w:rPr>
                <w:color w:val="FF0000"/>
              </w:rPr>
            </w:pPr>
          </w:p>
        </w:tc>
        <w:tc>
          <w:tcPr>
            <w:tcW w:w="2543" w:type="dxa"/>
          </w:tcPr>
          <w:p w14:paraId="50977D4A" w14:textId="5181F5EB" w:rsidR="00EA61C3" w:rsidRPr="00517FE6" w:rsidRDefault="005A15DE" w:rsidP="00EA61C3">
            <w:pPr>
              <w:rPr>
                <w:color w:val="FF0000"/>
              </w:rPr>
            </w:pPr>
            <w:proofErr w:type="gramStart"/>
            <w:r w:rsidRPr="00F67A73">
              <w:t>Pictograms</w:t>
            </w:r>
            <w:r>
              <w:t xml:space="preserve">  </w:t>
            </w:r>
            <w:r>
              <w:rPr>
                <w:color w:val="00B0F0"/>
              </w:rPr>
              <w:t>D</w:t>
            </w:r>
            <w:proofErr w:type="gramEnd"/>
            <w:r>
              <w:rPr>
                <w:color w:val="00B0F0"/>
              </w:rPr>
              <w:t xml:space="preserve"> </w:t>
            </w:r>
            <w:r>
              <w:rPr>
                <w:color w:val="FF0000"/>
              </w:rPr>
              <w:t>E</w:t>
            </w:r>
          </w:p>
        </w:tc>
        <w:tc>
          <w:tcPr>
            <w:tcW w:w="2260" w:type="dxa"/>
          </w:tcPr>
          <w:p w14:paraId="04391F85" w14:textId="7E5FBA12" w:rsidR="00B26CF2" w:rsidRPr="00637017" w:rsidRDefault="00B26CF2" w:rsidP="00EA61C3">
            <w:pPr>
              <w:rPr>
                <w:color w:val="00B050"/>
              </w:rPr>
            </w:pPr>
            <w:r>
              <w:t>Online safety</w:t>
            </w:r>
            <w:r w:rsidR="00637017">
              <w:t xml:space="preserve"> </w:t>
            </w:r>
            <w:r w:rsidR="00637017">
              <w:rPr>
                <w:color w:val="00B050"/>
              </w:rPr>
              <w:t>F</w:t>
            </w:r>
          </w:p>
          <w:p w14:paraId="5EAE7332" w14:textId="469882B7" w:rsidR="00EA61C3" w:rsidRPr="007F0A27" w:rsidRDefault="005F4D52" w:rsidP="00D62C21">
            <w:pPr>
              <w:rPr>
                <w:color w:val="00B0F0"/>
              </w:rPr>
            </w:pPr>
            <w:r w:rsidRPr="00F67A73">
              <w:t>Moving a Robot</w:t>
            </w:r>
            <w:r>
              <w:t xml:space="preserve"> </w:t>
            </w:r>
            <w:r>
              <w:rPr>
                <w:color w:val="FF0000"/>
              </w:rPr>
              <w:t>ABC</w:t>
            </w:r>
          </w:p>
        </w:tc>
        <w:tc>
          <w:tcPr>
            <w:tcW w:w="2345" w:type="dxa"/>
          </w:tcPr>
          <w:p w14:paraId="658633E8" w14:textId="32EB492E" w:rsidR="00EA61C3" w:rsidRPr="00F270C5" w:rsidRDefault="005F4D52" w:rsidP="005F4D52">
            <w:pPr>
              <w:rPr>
                <w:color w:val="FF0000"/>
              </w:rPr>
            </w:pPr>
            <w:r w:rsidRPr="00F67A73">
              <w:t>Robot Algorithms</w:t>
            </w:r>
            <w:r>
              <w:t xml:space="preserve"> </w:t>
            </w:r>
            <w:r>
              <w:rPr>
                <w:color w:val="FF0000"/>
              </w:rPr>
              <w:t>ABC</w:t>
            </w:r>
          </w:p>
        </w:tc>
      </w:tr>
      <w:tr w:rsidR="00065F02" w14:paraId="1F1E8044" w14:textId="77777777" w:rsidTr="00694B3F">
        <w:trPr>
          <w:trHeight w:val="652"/>
        </w:trPr>
        <w:tc>
          <w:tcPr>
            <w:tcW w:w="1124" w:type="dxa"/>
          </w:tcPr>
          <w:p w14:paraId="6402A6BC" w14:textId="77777777" w:rsidR="00065F02" w:rsidRDefault="00065F02" w:rsidP="00EA61C3">
            <w:pPr>
              <w:rPr>
                <w:b/>
                <w:bCs/>
              </w:rPr>
            </w:pPr>
          </w:p>
        </w:tc>
        <w:tc>
          <w:tcPr>
            <w:tcW w:w="2120" w:type="dxa"/>
          </w:tcPr>
          <w:p w14:paraId="54C3569C" w14:textId="0B9F5DE3" w:rsidR="00065F02" w:rsidRDefault="00ED5D37" w:rsidP="00EA61C3">
            <w:r w:rsidRPr="00E8717A">
              <w:rPr>
                <w:b/>
                <w:bCs/>
                <w:lang w:val="en-US"/>
              </w:rPr>
              <w:t>Computing systems and networks</w:t>
            </w:r>
          </w:p>
        </w:tc>
        <w:tc>
          <w:tcPr>
            <w:tcW w:w="2543" w:type="dxa"/>
          </w:tcPr>
          <w:p w14:paraId="64DE701E" w14:textId="2B7FEB0C" w:rsidR="00065F02" w:rsidRPr="00F67A73" w:rsidRDefault="00ED5D37" w:rsidP="00EA61C3">
            <w:r w:rsidRPr="00ED5D37">
              <w:rPr>
                <w:b/>
                <w:bCs/>
              </w:rPr>
              <w:t>Creating Media</w:t>
            </w:r>
          </w:p>
        </w:tc>
        <w:tc>
          <w:tcPr>
            <w:tcW w:w="2402" w:type="dxa"/>
          </w:tcPr>
          <w:p w14:paraId="448019BF" w14:textId="015F1A08" w:rsidR="00065F02" w:rsidRDefault="00065F02" w:rsidP="00EA61C3">
            <w:r w:rsidRPr="00E8717A">
              <w:rPr>
                <w:b/>
                <w:bCs/>
                <w:lang w:val="en-US"/>
              </w:rPr>
              <w:t>Programming B</w:t>
            </w:r>
          </w:p>
        </w:tc>
        <w:tc>
          <w:tcPr>
            <w:tcW w:w="2543" w:type="dxa"/>
          </w:tcPr>
          <w:p w14:paraId="01688EFB" w14:textId="4A156408" w:rsidR="00065F02" w:rsidRPr="00ED5D37" w:rsidRDefault="00ED5D37" w:rsidP="00EA61C3">
            <w:pPr>
              <w:rPr>
                <w:b/>
                <w:bCs/>
              </w:rPr>
            </w:pPr>
            <w:r w:rsidRPr="00ED5D37">
              <w:rPr>
                <w:b/>
                <w:bCs/>
              </w:rPr>
              <w:t>Creating Media</w:t>
            </w:r>
          </w:p>
        </w:tc>
        <w:tc>
          <w:tcPr>
            <w:tcW w:w="2260" w:type="dxa"/>
          </w:tcPr>
          <w:p w14:paraId="2341D773" w14:textId="52CEF6C6" w:rsidR="00065F02" w:rsidRDefault="00392113" w:rsidP="00EA61C3">
            <w:r w:rsidRPr="00E8717A">
              <w:rPr>
                <w:b/>
                <w:bCs/>
                <w:lang w:val="en-US"/>
              </w:rPr>
              <w:t>Programming B</w:t>
            </w:r>
          </w:p>
        </w:tc>
        <w:tc>
          <w:tcPr>
            <w:tcW w:w="2345" w:type="dxa"/>
          </w:tcPr>
          <w:p w14:paraId="2FF32D52" w14:textId="78F5FCE8" w:rsidR="00065F02" w:rsidRPr="00F67A73" w:rsidRDefault="005363CE" w:rsidP="00EA61C3">
            <w:r w:rsidRPr="00E8717A">
              <w:rPr>
                <w:b/>
                <w:bCs/>
                <w:lang w:val="en-US"/>
              </w:rPr>
              <w:t>Creating Media</w:t>
            </w:r>
            <w:r w:rsidRPr="00F67A73">
              <w:t xml:space="preserve"> </w:t>
            </w:r>
          </w:p>
        </w:tc>
      </w:tr>
      <w:tr w:rsidR="00ED5D37" w14:paraId="4B30E677" w14:textId="77777777" w:rsidTr="00246B31">
        <w:trPr>
          <w:trHeight w:val="1686"/>
        </w:trPr>
        <w:tc>
          <w:tcPr>
            <w:tcW w:w="1124" w:type="dxa"/>
          </w:tcPr>
          <w:p w14:paraId="28A1F5F6" w14:textId="015EB180" w:rsidR="00ED5D37" w:rsidRDefault="00ED5D37" w:rsidP="00ED5D37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120" w:type="dxa"/>
          </w:tcPr>
          <w:p w14:paraId="4CDC2129" w14:textId="48063F3C" w:rsidR="00ED5D37" w:rsidRPr="005E79A3" w:rsidRDefault="00ED5D37" w:rsidP="00ED5D37">
            <w:pPr>
              <w:rPr>
                <w:color w:val="00B050"/>
              </w:rPr>
            </w:pPr>
            <w:r>
              <w:t xml:space="preserve">Online safety </w:t>
            </w:r>
            <w:r>
              <w:rPr>
                <w:color w:val="00B050"/>
              </w:rPr>
              <w:t>F</w:t>
            </w:r>
          </w:p>
          <w:p w14:paraId="3DE0B27C" w14:textId="77777777" w:rsidR="00ED5D37" w:rsidRDefault="00ED5D37" w:rsidP="00ED5D37"/>
          <w:p w14:paraId="6865B103" w14:textId="56C0ED5B" w:rsidR="00ED5D37" w:rsidRPr="00637017" w:rsidRDefault="00ED5D37" w:rsidP="00ED5D37">
            <w:pPr>
              <w:rPr>
                <w:color w:val="00B050"/>
              </w:rPr>
            </w:pPr>
            <w:r w:rsidRPr="00F67A73">
              <w:t>Information Technology around us.</w:t>
            </w:r>
            <w:r>
              <w:t xml:space="preserve"> </w:t>
            </w:r>
            <w:r>
              <w:rPr>
                <w:color w:val="FF0000"/>
              </w:rPr>
              <w:t>E</w:t>
            </w:r>
            <w:r>
              <w:rPr>
                <w:color w:val="00B050"/>
              </w:rPr>
              <w:t>F</w:t>
            </w:r>
          </w:p>
        </w:tc>
        <w:tc>
          <w:tcPr>
            <w:tcW w:w="2543" w:type="dxa"/>
          </w:tcPr>
          <w:p w14:paraId="2044A758" w14:textId="0518E6F7" w:rsidR="00ED5D37" w:rsidRPr="007F0A27" w:rsidRDefault="00ED5D37" w:rsidP="00ED5D37">
            <w:pPr>
              <w:rPr>
                <w:color w:val="00B0F0"/>
              </w:rPr>
            </w:pPr>
            <w:r w:rsidRPr="00F67A73">
              <w:t>Digital Photography</w:t>
            </w:r>
            <w:r>
              <w:t xml:space="preserve"> </w:t>
            </w:r>
            <w:r>
              <w:rPr>
                <w:color w:val="00B0F0"/>
              </w:rPr>
              <w:t>D</w:t>
            </w:r>
            <w:r>
              <w:rPr>
                <w:color w:val="FF0000"/>
              </w:rPr>
              <w:t xml:space="preserve"> E</w:t>
            </w:r>
          </w:p>
        </w:tc>
        <w:tc>
          <w:tcPr>
            <w:tcW w:w="2402" w:type="dxa"/>
          </w:tcPr>
          <w:p w14:paraId="6918BE9E" w14:textId="77777777" w:rsidR="00ED5D37" w:rsidRDefault="00ED5D37" w:rsidP="00ED5D37">
            <w:r w:rsidRPr="00F67A73">
              <w:t>Programming Animations</w:t>
            </w:r>
            <w:r>
              <w:t xml:space="preserve"> </w:t>
            </w:r>
            <w:r>
              <w:rPr>
                <w:color w:val="FF0000"/>
              </w:rPr>
              <w:t>ABC</w:t>
            </w:r>
          </w:p>
          <w:p w14:paraId="04D499FD" w14:textId="440FF308" w:rsidR="00ED5D37" w:rsidRPr="00F270C5" w:rsidRDefault="00ED5D37" w:rsidP="00ED5D37">
            <w:pPr>
              <w:rPr>
                <w:color w:val="FF0000"/>
              </w:rPr>
            </w:pPr>
          </w:p>
        </w:tc>
        <w:tc>
          <w:tcPr>
            <w:tcW w:w="2543" w:type="dxa"/>
          </w:tcPr>
          <w:p w14:paraId="6B24292B" w14:textId="472737E7" w:rsidR="00ED5D37" w:rsidRPr="00517FE6" w:rsidRDefault="00ED5D37" w:rsidP="00ED5D37">
            <w:pPr>
              <w:rPr>
                <w:color w:val="FF0000"/>
              </w:rPr>
            </w:pPr>
            <w:r w:rsidRPr="00F67A73">
              <w:t xml:space="preserve">Digital </w:t>
            </w:r>
            <w:proofErr w:type="gramStart"/>
            <w:r w:rsidRPr="00F67A73">
              <w:t>music</w:t>
            </w:r>
            <w:r>
              <w:t xml:space="preserve">  </w:t>
            </w:r>
            <w:r>
              <w:rPr>
                <w:color w:val="FF0000"/>
              </w:rPr>
              <w:t>E</w:t>
            </w:r>
            <w:r>
              <w:rPr>
                <w:color w:val="00B0F0"/>
              </w:rPr>
              <w:t>D</w:t>
            </w:r>
            <w:proofErr w:type="gramEnd"/>
          </w:p>
        </w:tc>
        <w:tc>
          <w:tcPr>
            <w:tcW w:w="2260" w:type="dxa"/>
          </w:tcPr>
          <w:p w14:paraId="745F8FAC" w14:textId="6FF7BC71" w:rsidR="00ED5D37" w:rsidRPr="00637017" w:rsidRDefault="00ED5D37" w:rsidP="00ED5D37">
            <w:pPr>
              <w:rPr>
                <w:color w:val="00B050"/>
              </w:rPr>
            </w:pPr>
            <w:r>
              <w:t xml:space="preserve">Online safety </w:t>
            </w:r>
            <w:r>
              <w:rPr>
                <w:color w:val="00B050"/>
              </w:rPr>
              <w:t>F</w:t>
            </w:r>
          </w:p>
          <w:p w14:paraId="0B0BA2A3" w14:textId="77777777" w:rsidR="00ED5D37" w:rsidRDefault="00ED5D37" w:rsidP="00ED5D37">
            <w:r w:rsidRPr="00F67A73">
              <w:t>Programming quizzes</w:t>
            </w:r>
          </w:p>
          <w:p w14:paraId="586AEF4D" w14:textId="77777777" w:rsidR="00ED5D37" w:rsidRDefault="00ED5D37" w:rsidP="00ED5D37">
            <w:r>
              <w:rPr>
                <w:color w:val="FF0000"/>
              </w:rPr>
              <w:t>ABC</w:t>
            </w:r>
            <w:r w:rsidRPr="00F67A73">
              <w:t xml:space="preserve">. </w:t>
            </w:r>
          </w:p>
          <w:p w14:paraId="5740FAFD" w14:textId="77777777" w:rsidR="00ED5D37" w:rsidRDefault="00ED5D37" w:rsidP="00ED5D37"/>
          <w:p w14:paraId="0972B246" w14:textId="77777777" w:rsidR="00ED5D37" w:rsidRDefault="00ED5D37" w:rsidP="00ED5D37"/>
          <w:p w14:paraId="654C418B" w14:textId="55A73549" w:rsidR="00ED5D37" w:rsidRPr="007F0A27" w:rsidRDefault="00ED5D37" w:rsidP="00ED5D37">
            <w:pPr>
              <w:rPr>
                <w:color w:val="00B0F0"/>
              </w:rPr>
            </w:pPr>
          </w:p>
        </w:tc>
        <w:tc>
          <w:tcPr>
            <w:tcW w:w="2345" w:type="dxa"/>
          </w:tcPr>
          <w:p w14:paraId="397B5321" w14:textId="53DF5701" w:rsidR="00ED5D37" w:rsidRPr="00F67A73" w:rsidRDefault="00ED5D37" w:rsidP="00ED5D37">
            <w:r w:rsidRPr="00F67A73">
              <w:t>Digital Writing</w:t>
            </w:r>
            <w:r>
              <w:t xml:space="preserve"> </w:t>
            </w:r>
            <w:r>
              <w:rPr>
                <w:color w:val="00B0F0"/>
              </w:rPr>
              <w:t>D</w:t>
            </w:r>
            <w:r>
              <w:rPr>
                <w:color w:val="FF0000"/>
              </w:rPr>
              <w:t xml:space="preserve"> E</w:t>
            </w:r>
          </w:p>
        </w:tc>
      </w:tr>
    </w:tbl>
    <w:p w14:paraId="012F0B83" w14:textId="77777777" w:rsidR="00E15F1A" w:rsidRPr="00E15F1A" w:rsidRDefault="00E15F1A" w:rsidP="00E15F1A">
      <w:pPr>
        <w:rPr>
          <w:b/>
          <w:bCs/>
        </w:rPr>
      </w:pPr>
    </w:p>
    <w:sectPr w:rsidR="00E15F1A" w:rsidRPr="00E15F1A" w:rsidSect="00B44F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1A"/>
    <w:rsid w:val="00065F02"/>
    <w:rsid w:val="001969AA"/>
    <w:rsid w:val="001A7BE7"/>
    <w:rsid w:val="00223819"/>
    <w:rsid w:val="00246B31"/>
    <w:rsid w:val="00293BE8"/>
    <w:rsid w:val="00340F45"/>
    <w:rsid w:val="00392113"/>
    <w:rsid w:val="00416925"/>
    <w:rsid w:val="004C310A"/>
    <w:rsid w:val="00517FE6"/>
    <w:rsid w:val="005363CE"/>
    <w:rsid w:val="005A15DE"/>
    <w:rsid w:val="005D69B3"/>
    <w:rsid w:val="005E79A3"/>
    <w:rsid w:val="005F4D52"/>
    <w:rsid w:val="00615C5F"/>
    <w:rsid w:val="00637017"/>
    <w:rsid w:val="00637FB9"/>
    <w:rsid w:val="00640ADF"/>
    <w:rsid w:val="00694B3F"/>
    <w:rsid w:val="006F5800"/>
    <w:rsid w:val="007A04F1"/>
    <w:rsid w:val="007A73FF"/>
    <w:rsid w:val="007B4EDC"/>
    <w:rsid w:val="007C2295"/>
    <w:rsid w:val="007F0A27"/>
    <w:rsid w:val="00803979"/>
    <w:rsid w:val="008407CB"/>
    <w:rsid w:val="00844C90"/>
    <w:rsid w:val="0085116D"/>
    <w:rsid w:val="00902462"/>
    <w:rsid w:val="00920408"/>
    <w:rsid w:val="00924766"/>
    <w:rsid w:val="00931E2F"/>
    <w:rsid w:val="009B3395"/>
    <w:rsid w:val="00A72CAE"/>
    <w:rsid w:val="00A75ED3"/>
    <w:rsid w:val="00AE2BF1"/>
    <w:rsid w:val="00B04A68"/>
    <w:rsid w:val="00B148CC"/>
    <w:rsid w:val="00B26CF2"/>
    <w:rsid w:val="00B44FBF"/>
    <w:rsid w:val="00B630E7"/>
    <w:rsid w:val="00B645EE"/>
    <w:rsid w:val="00CF0DAC"/>
    <w:rsid w:val="00D0451A"/>
    <w:rsid w:val="00D62C21"/>
    <w:rsid w:val="00DB0E4F"/>
    <w:rsid w:val="00DC66C6"/>
    <w:rsid w:val="00E15F1A"/>
    <w:rsid w:val="00E33B67"/>
    <w:rsid w:val="00E730CC"/>
    <w:rsid w:val="00EA61C3"/>
    <w:rsid w:val="00EA780F"/>
    <w:rsid w:val="00ED5D37"/>
    <w:rsid w:val="00F24BFB"/>
    <w:rsid w:val="00F270C5"/>
    <w:rsid w:val="00F67A73"/>
    <w:rsid w:val="00FD4E9A"/>
    <w:rsid w:val="00FE1698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CC71"/>
  <w15:chartTrackingRefBased/>
  <w15:docId w15:val="{DEBBD928-F272-45A7-84E2-3029CC45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F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Peaslake Free School</dc:creator>
  <cp:keywords/>
  <dc:description/>
  <cp:lastModifiedBy>Peaslake Free School</cp:lastModifiedBy>
  <cp:revision>56</cp:revision>
  <dcterms:created xsi:type="dcterms:W3CDTF">2024-05-01T12:59:00Z</dcterms:created>
  <dcterms:modified xsi:type="dcterms:W3CDTF">2024-05-21T08:38:00Z</dcterms:modified>
</cp:coreProperties>
</file>